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88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40"/>
        <w:gridCol w:w="60"/>
        <w:gridCol w:w="700"/>
        <w:gridCol w:w="2840"/>
        <w:gridCol w:w="300"/>
        <w:gridCol w:w="3600"/>
        <w:gridCol w:w="120"/>
        <w:gridCol w:w="40"/>
        <w:gridCol w:w="160"/>
        <w:gridCol w:w="1140"/>
        <w:gridCol w:w="700"/>
        <w:gridCol w:w="40"/>
        <w:gridCol w:w="80"/>
        <w:gridCol w:w="940"/>
        <w:gridCol w:w="60"/>
        <w:gridCol w:w="480"/>
        <w:gridCol w:w="180"/>
        <w:gridCol w:w="140"/>
        <w:gridCol w:w="66"/>
        <w:gridCol w:w="34"/>
        <w:gridCol w:w="6"/>
        <w:gridCol w:w="34"/>
        <w:gridCol w:w="40"/>
      </w:tblGrid>
      <w:tr w:rsidR="009F7601" w:rsidTr="00055AFF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9F7601" w:rsidRDefault="009F7601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ITULO"/>
              <w:jc w:val="center"/>
            </w:pPr>
            <w:r>
              <w:t>Prefeitura Municipal de Viçosa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ORMAL"/>
              <w:jc w:val="center"/>
            </w:pPr>
            <w:r>
              <w:t>PODER EXECUTIVO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1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686" w:type="dxa"/>
            <w:gridSpan w:val="1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RELATÓRIO DE GESTÃO FISCAL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1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686" w:type="dxa"/>
            <w:gridSpan w:val="19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DEMONSTRATIVO SIMPLIFICADO DO RELATÓRIO DE GESTÃO FISCAL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6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ORÇAMENTOS FISCAIS E DA SEGURIDADE SOCIAL</w:t>
            </w: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60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ORMAL"/>
              <w:jc w:val="center"/>
            </w:pPr>
            <w:r>
              <w:t xml:space="preserve">Período de referência: </w:t>
            </w:r>
            <w:proofErr w:type="gramStart"/>
            <w:r>
              <w:t>Janeiro</w:t>
            </w:r>
            <w:proofErr w:type="gramEnd"/>
            <w:r>
              <w:t xml:space="preserve"> a Junho 2017/Semestre Janeiro-Junho</w:t>
            </w: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ORMAL"/>
            </w:pPr>
            <w:r>
              <w:t>LRF, art. 48 - ANEXO 06</w:t>
            </w: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66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055AFF" w:rsidP="00055AFF">
            <w:pPr>
              <w:pStyle w:val="STPUBTEXTONEGRITO"/>
              <w:jc w:val="center"/>
            </w:pPr>
            <w:r>
              <w:t xml:space="preserve">           </w:t>
            </w:r>
            <w:r w:rsidR="00425BC3">
              <w:t>R$ 1,00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RECEITA CORRENTE LÍQUIDA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3986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VALOR ATÉ O BIMESTRE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4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3920"/>
            </w:tblGrid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Receita Corrente Líquida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39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9.724.697,67</w:t>
                  </w: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3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601" w:rsidRDefault="009F7601">
                  <w:pPr>
                    <w:pStyle w:val="EMPTYCELLSTYLE"/>
                  </w:pPr>
                </w:p>
              </w:tc>
            </w:tr>
          </w:tbl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DESPESA COM PESSOAL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VALOR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94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% SOBRE A RCL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7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1980"/>
              <w:gridCol w:w="40"/>
              <w:gridCol w:w="1980"/>
              <w:gridCol w:w="40"/>
            </w:tblGrid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Despesa Total com Pessoal - DTP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4.060.372,88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75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41,75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Limite Máximo (Incisos I, II e III, art. 20 da LRF)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5.251.336,74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75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54,00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Limite Prudencial (Parag. Único, art. 22 da LRF)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4.988.769,90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756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51,30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</w:tbl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DÍVIDA CONSOLIDADA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VALOR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94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% SOBRE A RCL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8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1980"/>
              <w:gridCol w:w="40"/>
              <w:gridCol w:w="1980"/>
              <w:gridCol w:w="40"/>
            </w:tblGrid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Dívida Consolidada Líquida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Limite Definido por Resolução do Senado Federal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11.669.637,20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120,00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81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601" w:rsidRDefault="009F7601">
                  <w:pPr>
                    <w:pStyle w:val="EMPTYCELLSTYLE"/>
                  </w:pPr>
                </w:p>
              </w:tc>
            </w:tr>
          </w:tbl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GARANTIA DE VALORES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VALOR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94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% SOBRE A RCL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8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1980"/>
              <w:gridCol w:w="40"/>
              <w:gridCol w:w="1980"/>
              <w:gridCol w:w="40"/>
            </w:tblGrid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Total das Garantias Concedidas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Limite Definido por Resolução do Senado Federal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3.111.903,25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32,00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81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601" w:rsidRDefault="009F7601">
                  <w:pPr>
                    <w:pStyle w:val="EMPTYCELLSTYLE"/>
                  </w:pPr>
                </w:p>
              </w:tc>
            </w:tr>
          </w:tbl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4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OPERAÇÕES DE CRÉDITO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VALOR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94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% SOBRE A RCL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9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40"/>
              <w:gridCol w:w="1980"/>
              <w:gridCol w:w="40"/>
              <w:gridCol w:w="1980"/>
              <w:gridCol w:w="40"/>
            </w:tblGrid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Operações de Crédito Externas e Internas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Operações de Crédito por Antecipação da Receita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0,00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Limite Definido pelo Senado Federal para Operações de Crédito Externas e Internas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1.555.951,63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16,00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756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Limite Definido pelo Senado Federal para Operações de Crédito por Antecipação da Receita</w:t>
                  </w:r>
                </w:p>
              </w:tc>
              <w:tc>
                <w:tcPr>
                  <w:tcW w:w="2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680.728,84</w:t>
                  </w:r>
                </w:p>
              </w:tc>
              <w:tc>
                <w:tcPr>
                  <w:tcW w:w="40" w:type="dxa"/>
                </w:tcPr>
                <w:p w:rsidR="009F7601" w:rsidRDefault="009F7601">
                  <w:pPr>
                    <w:pStyle w:val="EMPTYCELLSTYLE"/>
                  </w:pPr>
                </w:p>
              </w:tc>
              <w:tc>
                <w:tcPr>
                  <w:tcW w:w="19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  <w:jc w:val="right"/>
                  </w:pPr>
                  <w:r>
                    <w:t>7,00</w:t>
                  </w:r>
                </w:p>
              </w:tc>
              <w:tc>
                <w:tcPr>
                  <w:tcW w:w="1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81" w:type="dxa"/>
                  <w:gridSpan w:val="6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601" w:rsidRDefault="009F7601">
                  <w:pPr>
                    <w:pStyle w:val="EMPTYCELLSTYLE"/>
                  </w:pPr>
                </w:p>
              </w:tc>
            </w:tr>
          </w:tbl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1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7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RESTOS A PAGAR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20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INSCRIÇÃO EM RESTOS A PAGAR NÃO PROCESSADOS DO EXERCÍCIO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94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NEGRITO"/>
              <w:jc w:val="center"/>
            </w:pPr>
            <w:r>
              <w:t>DISPONIBILIDADE DE CAIXA LÍQUIDADA (ANTES DA INSCRIÇÃO EM RESTOS A PAGAR NÃO PROCESSADOS DO EXERCÍCIO)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4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560"/>
              <w:gridCol w:w="3940"/>
            </w:tblGrid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"/>
              </w:trPr>
              <w:tc>
                <w:tcPr>
                  <w:tcW w:w="7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F7601" w:rsidRDefault="00425BC3">
                  <w:pPr>
                    <w:pStyle w:val="STNIVEL1000000000"/>
                  </w:pPr>
                  <w:r>
                    <w:t>Valor Total</w:t>
                  </w:r>
                </w:p>
              </w:tc>
              <w:tc>
                <w:tcPr>
                  <w:tcW w:w="3940" w:type="dxa"/>
                </w:tcPr>
                <w:p w:rsidR="009F7601" w:rsidRDefault="009F7601">
                  <w:pPr>
                    <w:pStyle w:val="EMPTYCELLSTYLE"/>
                  </w:pPr>
                </w:p>
              </w:tc>
            </w:tr>
            <w:tr w:rsidR="009F760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1500" w:type="dxa"/>
                  <w:gridSpan w:val="2"/>
                  <w:tcBorders>
                    <w:top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601" w:rsidRDefault="009F7601">
                  <w:pPr>
                    <w:pStyle w:val="EMPTYCELLSTYLE"/>
                  </w:pPr>
                </w:p>
              </w:tc>
            </w:tr>
          </w:tbl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gridAfter w:val="2"/>
          <w:wAfter w:w="74" w:type="dxa"/>
          <w:trHeight w:hRule="exact" w:val="2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72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7601" w:rsidRDefault="00425BC3">
            <w:pPr>
              <w:pStyle w:val="STPUBTEXTOPEQUENO"/>
            </w:pPr>
            <w:r>
              <w:t>FONTE: Sistema e-Pública (1596-6993-134). Unidade Responsável</w:t>
            </w:r>
            <w:proofErr w:type="gramStart"/>
            <w:r>
              <w:t>: .</w:t>
            </w:r>
            <w:proofErr w:type="gramEnd"/>
            <w:r>
              <w:t xml:space="preserve"> Data da emissão: 28/07/2017 e hora de emissão: 14:33.</w:t>
            </w: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/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/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/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28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7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9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8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20" w:type="dxa"/>
            <w:gridSpan w:val="8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9F7601">
            <w:pPr>
              <w:pStyle w:val="EMPTYCELLSTYLE"/>
            </w:pP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b/>
              </w:rPr>
              <w:t>Antônio Gomes de Amorim</w:t>
            </w: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proofErr w:type="spellStart"/>
            <w:r>
              <w:rPr>
                <w:b/>
              </w:rPr>
              <w:t>Helison</w:t>
            </w:r>
            <w:proofErr w:type="spellEnd"/>
            <w:r>
              <w:rPr>
                <w:b/>
              </w:rPr>
              <w:t xml:space="preserve"> de Oliveira</w:t>
            </w: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b/>
              </w:rPr>
              <w:t>Vera Lúcia da Silva</w:t>
            </w: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sz w:val="14"/>
              </w:rPr>
              <w:t>Prefeito</w:t>
            </w: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sz w:val="14"/>
              </w:rPr>
              <w:t>Contador</w:t>
            </w: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sz w:val="14"/>
              </w:rPr>
              <w:t>Controladora</w:t>
            </w: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  <w:tr w:rsidR="009F7601" w:rsidTr="00055AF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sz w:val="14"/>
              </w:rPr>
              <w:t>18249604415</w:t>
            </w:r>
          </w:p>
        </w:tc>
        <w:tc>
          <w:tcPr>
            <w:tcW w:w="30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sz w:val="14"/>
              </w:rPr>
              <w:t>05095759438</w:t>
            </w:r>
          </w:p>
        </w:tc>
        <w:tc>
          <w:tcPr>
            <w:tcW w:w="12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6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362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9F7601" w:rsidRDefault="00425BC3">
            <w:r>
              <w:rPr>
                <w:sz w:val="14"/>
              </w:rPr>
              <w:t>36596558487</w:t>
            </w:r>
          </w:p>
        </w:tc>
        <w:tc>
          <w:tcPr>
            <w:tcW w:w="140" w:type="dxa"/>
          </w:tcPr>
          <w:p w:rsidR="009F7601" w:rsidRDefault="009F7601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F7601" w:rsidRDefault="009F7601">
            <w:pPr>
              <w:pStyle w:val="EMPTYCELLSTYLE"/>
            </w:pPr>
          </w:p>
        </w:tc>
        <w:tc>
          <w:tcPr>
            <w:tcW w:w="40" w:type="dxa"/>
          </w:tcPr>
          <w:p w:rsidR="009F7601" w:rsidRDefault="009F7601">
            <w:pPr>
              <w:pStyle w:val="EMPTYCELLSTYLE"/>
            </w:pPr>
          </w:p>
        </w:tc>
      </w:tr>
    </w:tbl>
    <w:p w:rsidR="00425BC3" w:rsidRDefault="00425BC3">
      <w:bookmarkStart w:id="1" w:name="_GoBack"/>
      <w:bookmarkEnd w:id="1"/>
    </w:p>
    <w:sectPr w:rsidR="00425BC3">
      <w:pgSz w:w="11900" w:h="16840"/>
      <w:pgMar w:top="100" w:right="100" w:bottom="0" w:left="1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2"/>
  </w:compat>
  <w:rsids>
    <w:rsidRoot w:val="009F7601"/>
    <w:rsid w:val="00055AFF"/>
    <w:rsid w:val="00425BC3"/>
    <w:rsid w:val="00440DE6"/>
    <w:rsid w:val="009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F049"/>
  <w15:docId w15:val="{206DDB94-5EB9-40DE-AABB-323D862C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PUBTITULO">
    <w:name w:val="ST_PUB_TITULO"/>
    <w:qFormat/>
    <w:rPr>
      <w:rFonts w:ascii="Tahoma" w:eastAsia="Tahoma" w:hAnsi="Tahoma" w:cs="Tahoma"/>
      <w:b/>
      <w:sz w:val="22"/>
    </w:rPr>
  </w:style>
  <w:style w:type="paragraph" w:customStyle="1" w:styleId="STPUBTEXTONORMAL">
    <w:name w:val="ST_PUB_TEXTO_NORMAL"/>
    <w:qFormat/>
    <w:rPr>
      <w:rFonts w:ascii="Tahoma" w:eastAsia="Tahoma" w:hAnsi="Tahoma" w:cs="Tahoma"/>
    </w:rPr>
  </w:style>
  <w:style w:type="paragraph" w:customStyle="1" w:styleId="STPUBTEXTONEGRITO">
    <w:name w:val="ST_PUB_TEXTO_NEGRITO"/>
    <w:qFormat/>
    <w:rPr>
      <w:rFonts w:ascii="Tahoma" w:eastAsia="Tahoma" w:hAnsi="Tahoma" w:cs="Tahoma"/>
      <w:b/>
    </w:rPr>
  </w:style>
  <w:style w:type="paragraph" w:customStyle="1" w:styleId="STPUBTEXTOPEQUENO">
    <w:name w:val="ST_PUB_TEXTO_PEQUENO"/>
    <w:qFormat/>
    <w:rPr>
      <w:rFonts w:ascii="Tahoma" w:eastAsia="Tahoma" w:hAnsi="Tahoma" w:cs="Tahoma"/>
      <w:sz w:val="12"/>
    </w:rPr>
  </w:style>
  <w:style w:type="paragraph" w:customStyle="1" w:styleId="STPUBLINHA">
    <w:name w:val="ST_PUB_LINHA"/>
    <w:qFormat/>
  </w:style>
  <w:style w:type="paragraph" w:customStyle="1" w:styleId="STNIVEL">
    <w:name w:val="ST_NIVEL"/>
    <w:basedOn w:val="STPUBTEXTONORMAL"/>
    <w:qFormat/>
  </w:style>
  <w:style w:type="paragraph" w:customStyle="1" w:styleId="STNIVEL1000000000">
    <w:name w:val="ST_NIVEL|1000000000"/>
    <w:qFormat/>
    <w:rPr>
      <w:rFonts w:ascii="Tahoma" w:eastAsia="Tahoma" w:hAnsi="Tahoma" w:cs="Tahoma"/>
    </w:rPr>
  </w:style>
  <w:style w:type="paragraph" w:customStyle="1" w:styleId="STPUBTEXTONOTAEXPLICATIVA">
    <w:name w:val="ST_PUB_TEXTO_NOTAEXPLICATIVA"/>
    <w:qFormat/>
    <w:rPr>
      <w:rFonts w:ascii="Tahoma" w:eastAsia="Tahoma" w:hAnsi="Tahoma" w:cs="Tahoma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Cliente</cp:lastModifiedBy>
  <cp:revision>3</cp:revision>
  <dcterms:created xsi:type="dcterms:W3CDTF">2017-07-28T18:16:00Z</dcterms:created>
  <dcterms:modified xsi:type="dcterms:W3CDTF">2017-07-28T18:21:00Z</dcterms:modified>
</cp:coreProperties>
</file>